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C96C1" w14:textId="09D29C58" w:rsidR="00905A65" w:rsidRPr="00905A65" w:rsidRDefault="00905A65" w:rsidP="00905A65">
      <w:pPr>
        <w:rPr>
          <w:rFonts w:ascii="Times New Roman" w:hAnsi="Times New Roman"/>
          <w:b/>
          <w:sz w:val="28"/>
          <w:szCs w:val="28"/>
        </w:rPr>
      </w:pPr>
      <w:r w:rsidRPr="00905A65">
        <w:rPr>
          <w:rFonts w:ascii="Times New Roman" w:hAnsi="Times New Roman"/>
          <w:b/>
          <w:sz w:val="28"/>
          <w:szCs w:val="28"/>
        </w:rPr>
        <w:t>Svoz velkoobjemových a nebezpečných odpadů v roce 2021</w:t>
      </w:r>
    </w:p>
    <w:p w14:paraId="09569195" w14:textId="5F3423BD" w:rsidR="00905A65" w:rsidRPr="00905A65" w:rsidRDefault="00905A65" w:rsidP="00905A65">
      <w:pPr>
        <w:rPr>
          <w:rFonts w:ascii="Times New Roman" w:hAnsi="Times New Roman"/>
          <w:bCs/>
          <w:sz w:val="28"/>
          <w:szCs w:val="28"/>
        </w:rPr>
      </w:pPr>
      <w:r w:rsidRPr="00905A65">
        <w:rPr>
          <w:rFonts w:ascii="Times New Roman" w:hAnsi="Times New Roman"/>
          <w:bCs/>
          <w:sz w:val="28"/>
          <w:szCs w:val="28"/>
        </w:rPr>
        <w:t xml:space="preserve">Kontejnery na </w:t>
      </w:r>
      <w:r w:rsidRPr="00905A65">
        <w:rPr>
          <w:rFonts w:ascii="Times New Roman" w:hAnsi="Times New Roman"/>
          <w:b/>
          <w:sz w:val="28"/>
          <w:szCs w:val="28"/>
        </w:rPr>
        <w:t>velkoobjemový</w:t>
      </w:r>
      <w:r w:rsidRPr="00905A65">
        <w:rPr>
          <w:rFonts w:ascii="Times New Roman" w:hAnsi="Times New Roman"/>
          <w:bCs/>
          <w:sz w:val="28"/>
          <w:szCs w:val="28"/>
        </w:rPr>
        <w:t xml:space="preserve"> </w:t>
      </w:r>
      <w:r w:rsidRPr="00905A65">
        <w:rPr>
          <w:rFonts w:ascii="Times New Roman" w:hAnsi="Times New Roman"/>
          <w:b/>
          <w:sz w:val="28"/>
          <w:szCs w:val="28"/>
        </w:rPr>
        <w:t>odpad</w:t>
      </w:r>
      <w:r w:rsidRPr="00905A65">
        <w:rPr>
          <w:rFonts w:ascii="Times New Roman" w:hAnsi="Times New Roman"/>
          <w:bCs/>
          <w:sz w:val="28"/>
          <w:szCs w:val="28"/>
        </w:rPr>
        <w:t xml:space="preserve"> budou přistaveny v Líšnici u hasičské zbrojnice, na Varadově u penzionu, na Vandrlici pod rybníkem a ve čtvrti Svatopluka Čecha u kontejnerů, </w:t>
      </w:r>
      <w:r w:rsidR="007A640A">
        <w:rPr>
          <w:rFonts w:ascii="Times New Roman" w:hAnsi="Times New Roman"/>
          <w:bCs/>
          <w:sz w:val="28"/>
          <w:szCs w:val="28"/>
        </w:rPr>
        <w:t xml:space="preserve">ve </w:t>
      </w:r>
      <w:r w:rsidRPr="00905A65">
        <w:rPr>
          <w:rFonts w:ascii="Times New Roman" w:hAnsi="Times New Roman"/>
          <w:bCs/>
          <w:sz w:val="28"/>
          <w:szCs w:val="28"/>
        </w:rPr>
        <w:t>dne</w:t>
      </w:r>
      <w:r w:rsidR="00923700">
        <w:rPr>
          <w:rFonts w:ascii="Times New Roman" w:hAnsi="Times New Roman"/>
          <w:bCs/>
          <w:sz w:val="28"/>
          <w:szCs w:val="28"/>
        </w:rPr>
        <w:t>ch</w:t>
      </w:r>
      <w:r w:rsidRPr="00905A65">
        <w:rPr>
          <w:rFonts w:ascii="Times New Roman" w:hAnsi="Times New Roman"/>
          <w:bCs/>
          <w:sz w:val="28"/>
          <w:szCs w:val="28"/>
        </w:rPr>
        <w:t>:</w:t>
      </w:r>
    </w:p>
    <w:p w14:paraId="1F1A7B06" w14:textId="51CF8743" w:rsidR="00905A65" w:rsidRPr="00905A65" w:rsidRDefault="00905A65" w:rsidP="00905A65">
      <w:pPr>
        <w:rPr>
          <w:rFonts w:ascii="Times New Roman" w:hAnsi="Times New Roman"/>
          <w:b/>
          <w:bCs/>
          <w:sz w:val="28"/>
          <w:szCs w:val="28"/>
        </w:rPr>
      </w:pPr>
      <w:r w:rsidRPr="00905A65">
        <w:rPr>
          <w:rFonts w:ascii="Times New Roman" w:hAnsi="Times New Roman"/>
          <w:b/>
          <w:bCs/>
          <w:sz w:val="28"/>
          <w:szCs w:val="28"/>
        </w:rPr>
        <w:t>21.5.2021 a 22.10.2021</w:t>
      </w:r>
      <w:r w:rsidR="002359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C5E3A3" w14:textId="79E7EA42" w:rsidR="00905A65" w:rsidRPr="00905A65" w:rsidRDefault="00905A65" w:rsidP="00905A65">
      <w:pPr>
        <w:rPr>
          <w:rFonts w:ascii="Times New Roman" w:hAnsi="Times New Roman"/>
          <w:b/>
          <w:bCs/>
          <w:sz w:val="28"/>
          <w:szCs w:val="28"/>
        </w:rPr>
      </w:pPr>
      <w:r w:rsidRPr="00905A65">
        <w:rPr>
          <w:rFonts w:ascii="Times New Roman" w:hAnsi="Times New Roman"/>
          <w:b/>
          <w:bCs/>
          <w:sz w:val="28"/>
          <w:szCs w:val="28"/>
        </w:rPr>
        <w:t>Žádáme všechny, aby odpad neodkládali před přistavením kontejnerů</w:t>
      </w:r>
      <w:r>
        <w:rPr>
          <w:rFonts w:ascii="Times New Roman" w:hAnsi="Times New Roman"/>
          <w:b/>
          <w:bCs/>
          <w:sz w:val="28"/>
          <w:szCs w:val="28"/>
        </w:rPr>
        <w:t>!</w:t>
      </w:r>
    </w:p>
    <w:p w14:paraId="6FE14700" w14:textId="77777777" w:rsidR="0023592C" w:rsidRDefault="0023592C" w:rsidP="00905A65">
      <w:pPr>
        <w:jc w:val="both"/>
        <w:rPr>
          <w:rFonts w:ascii="Times New Roman" w:hAnsi="Times New Roman"/>
          <w:sz w:val="40"/>
          <w:szCs w:val="40"/>
        </w:rPr>
      </w:pPr>
    </w:p>
    <w:p w14:paraId="2F46C67A" w14:textId="30C7E397" w:rsidR="0023592C" w:rsidRPr="0023592C" w:rsidRDefault="00905A65" w:rsidP="00905A65">
      <w:pPr>
        <w:jc w:val="both"/>
        <w:rPr>
          <w:rFonts w:ascii="Times New Roman" w:hAnsi="Times New Roman"/>
          <w:bCs/>
          <w:sz w:val="28"/>
          <w:szCs w:val="28"/>
        </w:rPr>
      </w:pPr>
      <w:r w:rsidRPr="0023592C">
        <w:rPr>
          <w:rFonts w:ascii="Times New Roman" w:hAnsi="Times New Roman"/>
          <w:bCs/>
          <w:sz w:val="28"/>
          <w:szCs w:val="28"/>
        </w:rPr>
        <w:t xml:space="preserve">Ambulantní svoz </w:t>
      </w:r>
      <w:r w:rsidRPr="0023592C">
        <w:rPr>
          <w:rFonts w:ascii="Times New Roman" w:hAnsi="Times New Roman"/>
          <w:b/>
          <w:sz w:val="28"/>
          <w:szCs w:val="28"/>
        </w:rPr>
        <w:t>nebezpečného odpadu</w:t>
      </w:r>
      <w:r w:rsidRPr="0023592C">
        <w:rPr>
          <w:rFonts w:ascii="Times New Roman" w:hAnsi="Times New Roman"/>
          <w:bCs/>
          <w:sz w:val="28"/>
          <w:szCs w:val="28"/>
        </w:rPr>
        <w:t xml:space="preserve"> bude probíhat před hasičskou zbrojnicí </w:t>
      </w:r>
      <w:r w:rsidR="00923700">
        <w:rPr>
          <w:rFonts w:ascii="Times New Roman" w:hAnsi="Times New Roman"/>
          <w:bCs/>
          <w:sz w:val="28"/>
          <w:szCs w:val="28"/>
        </w:rPr>
        <w:t xml:space="preserve">v čase </w:t>
      </w:r>
      <w:r w:rsidRPr="0023592C">
        <w:rPr>
          <w:rFonts w:ascii="Times New Roman" w:hAnsi="Times New Roman"/>
          <w:b/>
          <w:sz w:val="28"/>
          <w:szCs w:val="28"/>
        </w:rPr>
        <w:t>od 9:30 do 10:30</w:t>
      </w:r>
      <w:r w:rsidRPr="0023592C">
        <w:rPr>
          <w:rFonts w:ascii="Times New Roman" w:hAnsi="Times New Roman"/>
          <w:bCs/>
          <w:sz w:val="28"/>
          <w:szCs w:val="28"/>
        </w:rPr>
        <w:t xml:space="preserve"> hodin</w:t>
      </w:r>
      <w:r w:rsidR="0023592C" w:rsidRPr="0023592C">
        <w:rPr>
          <w:rFonts w:ascii="Times New Roman" w:hAnsi="Times New Roman"/>
          <w:bCs/>
          <w:sz w:val="28"/>
          <w:szCs w:val="28"/>
        </w:rPr>
        <w:t xml:space="preserve"> </w:t>
      </w:r>
      <w:r w:rsidR="00923700">
        <w:rPr>
          <w:rFonts w:ascii="Times New Roman" w:hAnsi="Times New Roman"/>
          <w:bCs/>
          <w:sz w:val="28"/>
          <w:szCs w:val="28"/>
        </w:rPr>
        <w:t xml:space="preserve">ve </w:t>
      </w:r>
      <w:r w:rsidR="0023592C" w:rsidRPr="0023592C">
        <w:rPr>
          <w:rFonts w:ascii="Times New Roman" w:hAnsi="Times New Roman"/>
          <w:bCs/>
          <w:sz w:val="28"/>
          <w:szCs w:val="28"/>
        </w:rPr>
        <w:t>dne</w:t>
      </w:r>
      <w:r w:rsidR="00923700">
        <w:rPr>
          <w:rFonts w:ascii="Times New Roman" w:hAnsi="Times New Roman"/>
          <w:bCs/>
          <w:sz w:val="28"/>
          <w:szCs w:val="28"/>
        </w:rPr>
        <w:t>ch</w:t>
      </w:r>
      <w:r w:rsidR="0023592C" w:rsidRPr="0023592C">
        <w:rPr>
          <w:rFonts w:ascii="Times New Roman" w:hAnsi="Times New Roman"/>
          <w:bCs/>
          <w:sz w:val="28"/>
          <w:szCs w:val="28"/>
        </w:rPr>
        <w:t>:</w:t>
      </w:r>
    </w:p>
    <w:p w14:paraId="2CE9EEC2" w14:textId="77777777" w:rsidR="0023592C" w:rsidRPr="0023592C" w:rsidRDefault="0023592C" w:rsidP="00905A65">
      <w:pPr>
        <w:jc w:val="both"/>
        <w:rPr>
          <w:rFonts w:ascii="Times New Roman" w:hAnsi="Times New Roman"/>
          <w:b/>
          <w:sz w:val="28"/>
          <w:szCs w:val="28"/>
        </w:rPr>
      </w:pPr>
      <w:r w:rsidRPr="0023592C">
        <w:rPr>
          <w:rFonts w:ascii="Times New Roman" w:hAnsi="Times New Roman"/>
          <w:b/>
          <w:sz w:val="28"/>
          <w:szCs w:val="28"/>
        </w:rPr>
        <w:t>22.5.2021 a 23.10.2021</w:t>
      </w:r>
    </w:p>
    <w:p w14:paraId="60EB7C9A" w14:textId="60AC974F" w:rsidR="00905A65" w:rsidRPr="0023592C" w:rsidRDefault="00905A65" w:rsidP="00905A65">
      <w:pPr>
        <w:jc w:val="both"/>
        <w:rPr>
          <w:rFonts w:ascii="Times New Roman" w:hAnsi="Times New Roman"/>
          <w:sz w:val="28"/>
          <w:szCs w:val="28"/>
        </w:rPr>
      </w:pPr>
      <w:r w:rsidRPr="0023592C">
        <w:rPr>
          <w:rFonts w:ascii="Times New Roman" w:hAnsi="Times New Roman"/>
          <w:sz w:val="28"/>
          <w:szCs w:val="28"/>
        </w:rPr>
        <w:t xml:space="preserve">Nebezpečným odpadem se rozumí: barvy, laky, oleje, akumulátory, lednice, mrazáky, monitory, televize, počítače, pneumatiky, atd.). </w:t>
      </w:r>
    </w:p>
    <w:p w14:paraId="43F60445" w14:textId="77777777" w:rsidR="00905A65" w:rsidRPr="0023592C" w:rsidRDefault="00905A65" w:rsidP="00905A6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3592C">
        <w:rPr>
          <w:rFonts w:ascii="Times New Roman" w:hAnsi="Times New Roman"/>
          <w:b/>
          <w:bCs/>
          <w:sz w:val="28"/>
          <w:szCs w:val="28"/>
        </w:rPr>
        <w:t>Upozorňujeme občany, aby na místo sběru odpadu nenosili stavební odpad (zejména eternit a lepenku ze střech) a také na to, aby nebezpečný odpad přinesli na místo sběru až v době jeho svozu.</w:t>
      </w:r>
    </w:p>
    <w:p w14:paraId="2D2D6091" w14:textId="77777777" w:rsidR="00311BAB" w:rsidRDefault="00311BAB" w:rsidP="00631AC2">
      <w:pPr>
        <w:rPr>
          <w:rFonts w:ascii="Times New Roman" w:hAnsi="Times New Roman" w:cs="Times New Roman"/>
          <w:sz w:val="24"/>
          <w:szCs w:val="24"/>
        </w:rPr>
      </w:pPr>
    </w:p>
    <w:p w14:paraId="40DE575E" w14:textId="77777777" w:rsidR="00FA47BA" w:rsidRDefault="00FA47BA" w:rsidP="00634946">
      <w:pPr>
        <w:pStyle w:val="Nadpis1"/>
      </w:pPr>
    </w:p>
    <w:p w14:paraId="2CCA8FEF" w14:textId="6D6C3C7B" w:rsidR="00E66E06" w:rsidRPr="007A640A" w:rsidRDefault="00235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40A">
        <w:rPr>
          <w:rFonts w:ascii="Times New Roman" w:hAnsi="Times New Roman" w:cs="Times New Roman"/>
          <w:b/>
          <w:bCs/>
          <w:sz w:val="28"/>
          <w:szCs w:val="28"/>
        </w:rPr>
        <w:t>Bioodpad – hnědé popelnice</w:t>
      </w:r>
    </w:p>
    <w:p w14:paraId="24EB3C0C" w14:textId="052537DE" w:rsidR="00923700" w:rsidRDefault="00231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obci je možnost využít zapůjčení </w:t>
      </w:r>
      <w:r w:rsidR="003D04CC" w:rsidRPr="007A640A">
        <w:rPr>
          <w:rFonts w:ascii="Times New Roman" w:hAnsi="Times New Roman" w:cs="Times New Roman"/>
          <w:sz w:val="28"/>
          <w:szCs w:val="28"/>
        </w:rPr>
        <w:t>hnědé popelnice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11A">
        <w:rPr>
          <w:rFonts w:ascii="Times New Roman" w:hAnsi="Times New Roman" w:cs="Times New Roman"/>
          <w:sz w:val="28"/>
          <w:szCs w:val="28"/>
        </w:rPr>
        <w:t xml:space="preserve">individuální </w:t>
      </w:r>
      <w:r>
        <w:rPr>
          <w:rFonts w:ascii="Times New Roman" w:hAnsi="Times New Roman" w:cs="Times New Roman"/>
          <w:sz w:val="28"/>
          <w:szCs w:val="28"/>
        </w:rPr>
        <w:t xml:space="preserve">vývoz </w:t>
      </w:r>
      <w:r w:rsidR="003D04CC" w:rsidRPr="007A640A">
        <w:rPr>
          <w:rFonts w:ascii="Times New Roman" w:hAnsi="Times New Roman" w:cs="Times New Roman"/>
          <w:sz w:val="28"/>
          <w:szCs w:val="28"/>
        </w:rPr>
        <w:t>bio</w:t>
      </w:r>
      <w:r>
        <w:rPr>
          <w:rFonts w:ascii="Times New Roman" w:hAnsi="Times New Roman" w:cs="Times New Roman"/>
          <w:sz w:val="28"/>
          <w:szCs w:val="28"/>
        </w:rPr>
        <w:t>o</w:t>
      </w:r>
      <w:r w:rsidR="003D04CC" w:rsidRPr="007A640A">
        <w:rPr>
          <w:rFonts w:ascii="Times New Roman" w:hAnsi="Times New Roman" w:cs="Times New Roman"/>
          <w:sz w:val="28"/>
          <w:szCs w:val="28"/>
        </w:rPr>
        <w:t>dpad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  <w:r w:rsidR="00DF3E2C">
        <w:rPr>
          <w:rFonts w:ascii="Times New Roman" w:hAnsi="Times New Roman" w:cs="Times New Roman"/>
          <w:sz w:val="28"/>
          <w:szCs w:val="28"/>
        </w:rPr>
        <w:t xml:space="preserve">Tuto možnost mají všichni, ze všech oblastí obce, ovšem jen </w:t>
      </w:r>
      <w:r w:rsidR="001B3E38">
        <w:rPr>
          <w:rFonts w:ascii="Times New Roman" w:hAnsi="Times New Roman" w:cs="Times New Roman"/>
          <w:sz w:val="28"/>
          <w:szCs w:val="28"/>
        </w:rPr>
        <w:t xml:space="preserve">tam </w:t>
      </w:r>
      <w:r w:rsidR="00DF3E2C">
        <w:rPr>
          <w:rFonts w:ascii="Times New Roman" w:hAnsi="Times New Roman" w:cs="Times New Roman"/>
          <w:sz w:val="28"/>
          <w:szCs w:val="28"/>
        </w:rPr>
        <w:t xml:space="preserve">kde projede vozidlo svozové firmy. Nádoby lze </w:t>
      </w:r>
      <w:r w:rsidR="00E51F57" w:rsidRPr="007A640A">
        <w:rPr>
          <w:rFonts w:ascii="Times New Roman" w:hAnsi="Times New Roman" w:cs="Times New Roman"/>
          <w:sz w:val="28"/>
          <w:szCs w:val="28"/>
        </w:rPr>
        <w:t xml:space="preserve">vyzvednout </w:t>
      </w:r>
      <w:r w:rsidR="003D04CC" w:rsidRPr="007A640A">
        <w:rPr>
          <w:rFonts w:ascii="Times New Roman" w:hAnsi="Times New Roman" w:cs="Times New Roman"/>
          <w:sz w:val="28"/>
          <w:szCs w:val="28"/>
        </w:rPr>
        <w:t>na</w:t>
      </w:r>
      <w:r w:rsidR="00E51F57" w:rsidRPr="007A640A">
        <w:rPr>
          <w:rFonts w:ascii="Times New Roman" w:hAnsi="Times New Roman" w:cs="Times New Roman"/>
          <w:sz w:val="28"/>
          <w:szCs w:val="28"/>
        </w:rPr>
        <w:t xml:space="preserve"> o</w:t>
      </w:r>
      <w:r w:rsidR="003D04CC" w:rsidRPr="007A640A">
        <w:rPr>
          <w:rFonts w:ascii="Times New Roman" w:hAnsi="Times New Roman" w:cs="Times New Roman"/>
          <w:sz w:val="28"/>
          <w:szCs w:val="28"/>
        </w:rPr>
        <w:t>becním úřadě</w:t>
      </w:r>
      <w:r w:rsidR="0004611A">
        <w:rPr>
          <w:rFonts w:ascii="Times New Roman" w:hAnsi="Times New Roman" w:cs="Times New Roman"/>
          <w:sz w:val="28"/>
          <w:szCs w:val="28"/>
        </w:rPr>
        <w:t xml:space="preserve">, </w:t>
      </w:r>
      <w:r w:rsidR="001B3E38">
        <w:rPr>
          <w:rFonts w:ascii="Times New Roman" w:hAnsi="Times New Roman" w:cs="Times New Roman"/>
          <w:sz w:val="28"/>
          <w:szCs w:val="28"/>
        </w:rPr>
        <w:t xml:space="preserve">  </w:t>
      </w:r>
      <w:r w:rsidR="0004611A">
        <w:rPr>
          <w:rFonts w:ascii="Times New Roman" w:hAnsi="Times New Roman" w:cs="Times New Roman"/>
          <w:sz w:val="28"/>
          <w:szCs w:val="28"/>
        </w:rPr>
        <w:t>k</w:t>
      </w:r>
      <w:r w:rsidR="00DF3E2C">
        <w:rPr>
          <w:rFonts w:ascii="Times New Roman" w:hAnsi="Times New Roman" w:cs="Times New Roman"/>
          <w:sz w:val="28"/>
          <w:szCs w:val="28"/>
        </w:rPr>
        <w:t xml:space="preserve"> d</w:t>
      </w:r>
      <w:r w:rsidR="007A640A">
        <w:rPr>
          <w:rFonts w:ascii="Times New Roman" w:hAnsi="Times New Roman" w:cs="Times New Roman"/>
          <w:sz w:val="28"/>
          <w:szCs w:val="28"/>
        </w:rPr>
        <w:t xml:space="preserve">ispozici jsou </w:t>
      </w:r>
      <w:r w:rsidR="00DF3E2C">
        <w:rPr>
          <w:rFonts w:ascii="Times New Roman" w:hAnsi="Times New Roman" w:cs="Times New Roman"/>
          <w:sz w:val="28"/>
          <w:szCs w:val="28"/>
        </w:rPr>
        <w:t xml:space="preserve">ve </w:t>
      </w:r>
      <w:r w:rsidR="007A640A">
        <w:rPr>
          <w:rFonts w:ascii="Times New Roman" w:hAnsi="Times New Roman" w:cs="Times New Roman"/>
          <w:sz w:val="28"/>
          <w:szCs w:val="28"/>
        </w:rPr>
        <w:t xml:space="preserve">velikosti 120 l nebo 240 l. </w:t>
      </w:r>
      <w:r w:rsidR="00DF3E2C">
        <w:rPr>
          <w:rFonts w:ascii="Times New Roman" w:hAnsi="Times New Roman" w:cs="Times New Roman"/>
          <w:sz w:val="28"/>
          <w:szCs w:val="28"/>
        </w:rPr>
        <w:t xml:space="preserve">Popelnice </w:t>
      </w:r>
      <w:r w:rsidR="00E51F57" w:rsidRPr="007A640A">
        <w:rPr>
          <w:rFonts w:ascii="Times New Roman" w:hAnsi="Times New Roman" w:cs="Times New Roman"/>
          <w:sz w:val="28"/>
          <w:szCs w:val="28"/>
        </w:rPr>
        <w:t xml:space="preserve">jsou </w:t>
      </w:r>
      <w:r w:rsidR="007A640A">
        <w:rPr>
          <w:rFonts w:ascii="Times New Roman" w:hAnsi="Times New Roman" w:cs="Times New Roman"/>
          <w:sz w:val="28"/>
          <w:szCs w:val="28"/>
        </w:rPr>
        <w:t xml:space="preserve">ve vlastnictví společnosti AVE </w:t>
      </w:r>
      <w:r w:rsidR="0004611A">
        <w:rPr>
          <w:rFonts w:ascii="Times New Roman" w:hAnsi="Times New Roman" w:cs="Times New Roman"/>
          <w:sz w:val="28"/>
          <w:szCs w:val="28"/>
        </w:rPr>
        <w:t>Pražské k</w:t>
      </w:r>
      <w:r w:rsidR="007A640A">
        <w:rPr>
          <w:rFonts w:ascii="Times New Roman" w:hAnsi="Times New Roman" w:cs="Times New Roman"/>
          <w:sz w:val="28"/>
          <w:szCs w:val="28"/>
        </w:rPr>
        <w:t xml:space="preserve">omunální služby </w:t>
      </w:r>
      <w:r w:rsidR="0004611A">
        <w:rPr>
          <w:rFonts w:ascii="Times New Roman" w:hAnsi="Times New Roman" w:cs="Times New Roman"/>
          <w:sz w:val="28"/>
          <w:szCs w:val="28"/>
        </w:rPr>
        <w:t xml:space="preserve">a.s. </w:t>
      </w:r>
      <w:r w:rsidR="007A640A">
        <w:rPr>
          <w:rFonts w:ascii="Times New Roman" w:hAnsi="Times New Roman" w:cs="Times New Roman"/>
          <w:sz w:val="28"/>
          <w:szCs w:val="28"/>
        </w:rPr>
        <w:t xml:space="preserve">a </w:t>
      </w:r>
      <w:r w:rsidR="00E51F57" w:rsidRPr="007A640A">
        <w:rPr>
          <w:rFonts w:ascii="Times New Roman" w:hAnsi="Times New Roman" w:cs="Times New Roman"/>
          <w:sz w:val="28"/>
          <w:szCs w:val="28"/>
        </w:rPr>
        <w:t>zapůjčeny</w:t>
      </w:r>
      <w:r w:rsidR="007A640A">
        <w:rPr>
          <w:rFonts w:ascii="Times New Roman" w:hAnsi="Times New Roman" w:cs="Times New Roman"/>
          <w:sz w:val="28"/>
          <w:szCs w:val="28"/>
        </w:rPr>
        <w:t xml:space="preserve"> jsou</w:t>
      </w:r>
      <w:r w:rsidR="00E51F57" w:rsidRPr="007A640A">
        <w:rPr>
          <w:rFonts w:ascii="Times New Roman" w:hAnsi="Times New Roman" w:cs="Times New Roman"/>
          <w:sz w:val="28"/>
          <w:szCs w:val="28"/>
        </w:rPr>
        <w:t xml:space="preserve"> zdarma, hr</w:t>
      </w:r>
      <w:r w:rsidR="003D04CC" w:rsidRPr="007A640A">
        <w:rPr>
          <w:rFonts w:ascii="Times New Roman" w:hAnsi="Times New Roman" w:cs="Times New Roman"/>
          <w:sz w:val="28"/>
          <w:szCs w:val="28"/>
        </w:rPr>
        <w:t xml:space="preserve">adí se pouze </w:t>
      </w:r>
      <w:r w:rsidR="007A640A" w:rsidRPr="007A640A">
        <w:rPr>
          <w:rFonts w:ascii="Times New Roman" w:hAnsi="Times New Roman" w:cs="Times New Roman"/>
          <w:sz w:val="28"/>
          <w:szCs w:val="28"/>
        </w:rPr>
        <w:t xml:space="preserve">jejich </w:t>
      </w:r>
      <w:r w:rsidR="003D04CC" w:rsidRPr="007A640A">
        <w:rPr>
          <w:rFonts w:ascii="Times New Roman" w:hAnsi="Times New Roman" w:cs="Times New Roman"/>
          <w:sz w:val="28"/>
          <w:szCs w:val="28"/>
        </w:rPr>
        <w:t>vývoz</w:t>
      </w:r>
      <w:r w:rsidR="00C23E0F" w:rsidRPr="007A640A">
        <w:rPr>
          <w:rFonts w:ascii="Times New Roman" w:hAnsi="Times New Roman" w:cs="Times New Roman"/>
          <w:sz w:val="28"/>
          <w:szCs w:val="28"/>
        </w:rPr>
        <w:t>. Období svozu</w:t>
      </w:r>
      <w:r w:rsidR="007A640A" w:rsidRPr="007A640A">
        <w:rPr>
          <w:rFonts w:ascii="Times New Roman" w:hAnsi="Times New Roman" w:cs="Times New Roman"/>
          <w:sz w:val="28"/>
          <w:szCs w:val="28"/>
        </w:rPr>
        <w:t xml:space="preserve"> bioodpadu</w:t>
      </w:r>
      <w:r w:rsidR="00C23E0F" w:rsidRPr="007A640A">
        <w:rPr>
          <w:rFonts w:ascii="Times New Roman" w:hAnsi="Times New Roman" w:cs="Times New Roman"/>
          <w:sz w:val="28"/>
          <w:szCs w:val="28"/>
        </w:rPr>
        <w:t xml:space="preserve"> je duben – listopad. Svozovým dnem je pátek, vždy v lichém týdnu. </w:t>
      </w:r>
    </w:p>
    <w:p w14:paraId="6C591DF6" w14:textId="6F6B5FEA" w:rsidR="0023592C" w:rsidRDefault="00C23E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640A">
        <w:rPr>
          <w:rFonts w:ascii="Times New Roman" w:hAnsi="Times New Roman" w:cs="Times New Roman"/>
          <w:b/>
          <w:bCs/>
          <w:sz w:val="28"/>
          <w:szCs w:val="28"/>
        </w:rPr>
        <w:t>Prvním svozovým dnem letošního roku</w:t>
      </w:r>
      <w:r w:rsidR="007A640A" w:rsidRPr="007A640A">
        <w:rPr>
          <w:rFonts w:ascii="Times New Roman" w:hAnsi="Times New Roman" w:cs="Times New Roman"/>
          <w:b/>
          <w:bCs/>
          <w:sz w:val="28"/>
          <w:szCs w:val="28"/>
        </w:rPr>
        <w:t xml:space="preserve"> je pátek </w:t>
      </w:r>
      <w:r w:rsidRPr="007A640A">
        <w:rPr>
          <w:rFonts w:ascii="Times New Roman" w:hAnsi="Times New Roman" w:cs="Times New Roman"/>
          <w:b/>
          <w:bCs/>
          <w:sz w:val="28"/>
          <w:szCs w:val="28"/>
        </w:rPr>
        <w:t>2.4.2021.</w:t>
      </w:r>
    </w:p>
    <w:p w14:paraId="589241F9" w14:textId="747A9EF4" w:rsidR="0004611A" w:rsidRDefault="0004611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30FF3D" w14:textId="77777777" w:rsidR="001B3E38" w:rsidRDefault="001B3E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448E8A" w14:textId="5EF42DEA" w:rsidR="007A640A" w:rsidRDefault="007A640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Ceny:</w:t>
      </w:r>
    </w:p>
    <w:p w14:paraId="3EA98F78" w14:textId="2ECFC9B8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Období duben/květen – listopad</w:t>
      </w:r>
    </w:p>
    <w:p w14:paraId="22AA4D57" w14:textId="6903DD65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120 l – 500 Kč</w:t>
      </w:r>
    </w:p>
    <w:p w14:paraId="54514887" w14:textId="10CB4A43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240 l – 650 Kč</w:t>
      </w:r>
    </w:p>
    <w:p w14:paraId="73C9AFFC" w14:textId="77777777" w:rsidR="0004611A" w:rsidRDefault="0004611A">
      <w:pPr>
        <w:rPr>
          <w:rFonts w:ascii="Times New Roman" w:hAnsi="Times New Roman" w:cs="Times New Roman"/>
          <w:sz w:val="28"/>
          <w:szCs w:val="28"/>
        </w:rPr>
      </w:pPr>
    </w:p>
    <w:p w14:paraId="61ECB6D1" w14:textId="7DF9D0BC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Období červen/červenec – listopad</w:t>
      </w:r>
    </w:p>
    <w:p w14:paraId="29D7D922" w14:textId="74F37735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120 l – 370 Kč</w:t>
      </w:r>
    </w:p>
    <w:p w14:paraId="3B3135AC" w14:textId="36FBE466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240 l – 490 Kč</w:t>
      </w:r>
    </w:p>
    <w:p w14:paraId="7875E9C7" w14:textId="5E96777E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</w:p>
    <w:p w14:paraId="4D7314E2" w14:textId="755CB58C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Období srpen/září – listopad</w:t>
      </w:r>
    </w:p>
    <w:p w14:paraId="416C4847" w14:textId="3620C9EA" w:rsidR="007A640A" w:rsidRP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120 l – 270 Kč</w:t>
      </w:r>
    </w:p>
    <w:p w14:paraId="22EED3D3" w14:textId="7F72E9F9" w:rsidR="007A640A" w:rsidRDefault="007A640A">
      <w:pPr>
        <w:rPr>
          <w:rFonts w:ascii="Times New Roman" w:hAnsi="Times New Roman" w:cs="Times New Roman"/>
          <w:sz w:val="28"/>
          <w:szCs w:val="28"/>
        </w:rPr>
      </w:pPr>
      <w:r w:rsidRPr="007A640A">
        <w:rPr>
          <w:rFonts w:ascii="Times New Roman" w:hAnsi="Times New Roman" w:cs="Times New Roman"/>
          <w:sz w:val="28"/>
          <w:szCs w:val="28"/>
        </w:rPr>
        <w:t>Nádoba 240 l – 320 Kč</w:t>
      </w:r>
    </w:p>
    <w:p w14:paraId="7686F8A7" w14:textId="32FE20F8" w:rsidR="00923700" w:rsidRDefault="00923700">
      <w:pPr>
        <w:rPr>
          <w:rFonts w:ascii="Times New Roman" w:hAnsi="Times New Roman" w:cs="Times New Roman"/>
          <w:sz w:val="28"/>
          <w:szCs w:val="28"/>
        </w:rPr>
      </w:pPr>
    </w:p>
    <w:p w14:paraId="4EDC3382" w14:textId="77777777" w:rsidR="00923700" w:rsidRDefault="009237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Popelnice</w:t>
      </w:r>
    </w:p>
    <w:p w14:paraId="5A439F23" w14:textId="629D7D49" w:rsidR="00923700" w:rsidRPr="00923700" w:rsidRDefault="00923700">
      <w:pPr>
        <w:rPr>
          <w:rFonts w:ascii="Times New Roman" w:hAnsi="Times New Roman" w:cs="Times New Roman"/>
          <w:sz w:val="28"/>
          <w:szCs w:val="28"/>
        </w:rPr>
      </w:pPr>
      <w:r w:rsidRPr="00923700">
        <w:rPr>
          <w:rFonts w:ascii="Times New Roman" w:hAnsi="Times New Roman" w:cs="Times New Roman"/>
          <w:sz w:val="28"/>
          <w:szCs w:val="28"/>
        </w:rPr>
        <w:t>Na obecním úřadě lze také zakoupit nádoby na směsný komunální odpad. Jedná se o černé plastové popelnice s kolečky.</w:t>
      </w:r>
    </w:p>
    <w:p w14:paraId="48D8F3FF" w14:textId="4F112DB1" w:rsidR="00923700" w:rsidRPr="00923700" w:rsidRDefault="009237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3700">
        <w:rPr>
          <w:rFonts w:ascii="Times New Roman" w:hAnsi="Times New Roman" w:cs="Times New Roman"/>
          <w:b/>
          <w:bCs/>
          <w:sz w:val="28"/>
          <w:szCs w:val="28"/>
        </w:rPr>
        <w:t>Cena: nádoba 120 l – 540 Kč, nádoba 240 l – 847 Kč</w:t>
      </w:r>
    </w:p>
    <w:sectPr w:rsidR="00923700" w:rsidRPr="0092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46"/>
    <w:rsid w:val="0004611A"/>
    <w:rsid w:val="00066188"/>
    <w:rsid w:val="001A0E2D"/>
    <w:rsid w:val="001B3E38"/>
    <w:rsid w:val="00231B6D"/>
    <w:rsid w:val="0023592C"/>
    <w:rsid w:val="00311BAB"/>
    <w:rsid w:val="00357709"/>
    <w:rsid w:val="003B1689"/>
    <w:rsid w:val="003D04CC"/>
    <w:rsid w:val="00415F11"/>
    <w:rsid w:val="0049411B"/>
    <w:rsid w:val="005C6F95"/>
    <w:rsid w:val="00631AC2"/>
    <w:rsid w:val="00634946"/>
    <w:rsid w:val="007A640A"/>
    <w:rsid w:val="00905A65"/>
    <w:rsid w:val="00923700"/>
    <w:rsid w:val="009B7497"/>
    <w:rsid w:val="00B84DC8"/>
    <w:rsid w:val="00C23E0F"/>
    <w:rsid w:val="00DE232B"/>
    <w:rsid w:val="00DF3E2C"/>
    <w:rsid w:val="00E51F57"/>
    <w:rsid w:val="00E66E06"/>
    <w:rsid w:val="00F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C34E"/>
  <w15:docId w15:val="{C9E10D11-0E0C-42F9-8221-CA41BF7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4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634946"/>
    <w:pPr>
      <w:spacing w:before="60" w:after="60" w:line="330" w:lineRule="atLeas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34946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34946"/>
    <w:rPr>
      <w:b/>
      <w:bCs/>
      <w:i w:val="0"/>
      <w:iCs w:val="0"/>
    </w:rPr>
  </w:style>
  <w:style w:type="paragraph" w:customStyle="1" w:styleId="para1">
    <w:name w:val="para1"/>
    <w:basedOn w:val="Normln"/>
    <w:rsid w:val="0063494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1a1">
    <w:name w:val="h1a1"/>
    <w:basedOn w:val="Standardnpsmoodstavce"/>
    <w:rsid w:val="00634946"/>
    <w:rPr>
      <w:vanish w:val="0"/>
      <w:webHidden w:val="0"/>
      <w:sz w:val="24"/>
      <w:szCs w:val="24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235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9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9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9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623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888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929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5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Lisnice</dc:creator>
  <cp:lastModifiedBy>Lisnice</cp:lastModifiedBy>
  <cp:revision>11</cp:revision>
  <cp:lastPrinted>2021-02-18T11:49:00Z</cp:lastPrinted>
  <dcterms:created xsi:type="dcterms:W3CDTF">2021-02-18T10:34:00Z</dcterms:created>
  <dcterms:modified xsi:type="dcterms:W3CDTF">2021-02-18T12:18:00Z</dcterms:modified>
</cp:coreProperties>
</file>